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05" w:rsidRDefault="00254AF9">
      <w:r>
        <w:t xml:space="preserve">Перечень документов, необходимых для </w:t>
      </w:r>
      <w:r w:rsidR="00541BDA">
        <w:t>продления</w:t>
      </w:r>
      <w:r>
        <w:t xml:space="preserve"> технического паспорта на рентгеновский кабинет: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Технический паспорт на здание (полный)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Протоколы эксплуатационных параметров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Протоколы дозиметрического контроля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 проверки вентиляции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 проверки заземления (технический отчет периодических испытаний электроустановок здания)</w:t>
      </w:r>
    </w:p>
    <w:p w:rsidR="00541BDA" w:rsidRDefault="00254AF9" w:rsidP="00254AF9">
      <w:pPr>
        <w:pStyle w:val="a3"/>
        <w:numPr>
          <w:ilvl w:val="0"/>
          <w:numId w:val="1"/>
        </w:numPr>
      </w:pPr>
      <w:r>
        <w:t xml:space="preserve">Устройства радиационной безопасности: </w:t>
      </w:r>
      <w:r w:rsidR="00541BDA">
        <w:t>протоколы проверки средств радиационной безопасности на свинцовый эквивалент</w:t>
      </w:r>
    </w:p>
    <w:p w:rsidR="00254AF9" w:rsidRDefault="00254AF9" w:rsidP="00254AF9">
      <w:pPr>
        <w:pStyle w:val="a3"/>
        <w:numPr>
          <w:ilvl w:val="0"/>
          <w:numId w:val="1"/>
        </w:numPr>
      </w:pPr>
      <w:bookmarkStart w:id="0" w:name="_GoBack"/>
      <w:bookmarkEnd w:id="0"/>
      <w:r>
        <w:t>Данные по фотолабораторному оборудованию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Данные по вычислительной технике (технические характеристики)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Данные по огнетушителям (срок годности, дата последней заправки)</w:t>
      </w:r>
    </w:p>
    <w:sectPr w:rsidR="0025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6C5"/>
    <w:multiLevelType w:val="hybridMultilevel"/>
    <w:tmpl w:val="702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9"/>
    <w:rsid w:val="00254AF9"/>
    <w:rsid w:val="00311AD9"/>
    <w:rsid w:val="00341000"/>
    <w:rsid w:val="00541BDA"/>
    <w:rsid w:val="00A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 Антон</dc:creator>
  <cp:lastModifiedBy>Жигулин Антон</cp:lastModifiedBy>
  <cp:revision>2</cp:revision>
  <dcterms:created xsi:type="dcterms:W3CDTF">2022-02-16T09:49:00Z</dcterms:created>
  <dcterms:modified xsi:type="dcterms:W3CDTF">2022-02-16T09:49:00Z</dcterms:modified>
</cp:coreProperties>
</file>